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5E3BF7">
        <w:rPr>
          <w:rFonts w:ascii="Arial" w:hAnsi="Arial"/>
          <w:noProof/>
          <w:u w:val="single"/>
        </w:rPr>
        <w:t>1</w:t>
      </w:r>
      <w:r>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5E3BF7">
        <w:rPr>
          <w:rFonts w:ascii="Arial" w:hAnsi="Arial"/>
          <w:noProof/>
          <w:u w:val="single"/>
        </w:rPr>
        <w:t>Fleet Service</w:t>
      </w:r>
      <w:r>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5E3BF7">
        <w:rPr>
          <w:rFonts w:ascii="Arial" w:hAnsi="Arial"/>
          <w:noProof/>
          <w:u w:val="single"/>
        </w:rPr>
        <w:t>Integrated Diagnostic Software</w:t>
      </w:r>
      <w:r>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blPrEx>
          <w:tblCellMar>
            <w:top w:w="0" w:type="dxa"/>
            <w:bottom w:w="0" w:type="dxa"/>
          </w:tblCellMar>
        </w:tblPrEx>
        <w:trPr>
          <w:trHeight w:hRule="exact" w:val="2000"/>
        </w:trPr>
        <w:tc>
          <w:tcPr>
            <w:tcW w:w="11016" w:type="dxa"/>
          </w:tcPr>
          <w:p w:rsidR="00820BD5" w:rsidRDefault="00820BD5" w:rsidP="005E3BF7">
            <w:pPr>
              <w:jc w:val="both"/>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5E3BF7">
              <w:rPr>
                <w:rFonts w:ascii="Arial" w:hAnsi="Arial"/>
                <w:noProof/>
              </w:rPr>
              <w:t>System to handle annual subscription of diagnostic software for engines, transmissions, brake systems, and chassis manufacturers on multiple laptops in multiple locations.</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blPrEx>
          <w:tblCellMar>
            <w:top w:w="0" w:type="dxa"/>
            <w:bottom w:w="0" w:type="dxa"/>
          </w:tblCellMar>
        </w:tblPrEx>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820BD5" w:rsidP="005E3BF7">
            <w:pPr>
              <w:spacing w:before="120" w:after="10"/>
              <w:jc w:val="both"/>
              <w:rPr>
                <w:rFonts w:ascii="Arial" w:hAnsi="Arial"/>
                <w:b/>
              </w:rPr>
            </w:pPr>
            <w:r>
              <w:rPr>
                <w:rFonts w:ascii="Arial" w:hAnsi="Arial"/>
                <w:b/>
              </w:rPr>
              <w:fldChar w:fldCharType="begin">
                <w:ffData>
                  <w:name w:val="Text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5E3BF7">
              <w:rPr>
                <w:rFonts w:ascii="Arial" w:hAnsi="Arial"/>
                <w:b/>
                <w:noProof/>
              </w:rPr>
              <w:t>2000</w:t>
            </w:r>
            <w:r>
              <w:rPr>
                <w:rFonts w:ascii="Arial" w:hAnsi="Arial"/>
                <w:b/>
              </w:rPr>
              <w:fldChar w:fldCharType="end"/>
            </w:r>
          </w:p>
        </w:tc>
      </w:tr>
      <w:tr w:rsidR="00820BD5">
        <w:tblPrEx>
          <w:tblCellMar>
            <w:top w:w="0" w:type="dxa"/>
            <w:bottom w:w="0" w:type="dxa"/>
          </w:tblCellMar>
        </w:tblPrEx>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blPrEx>
          <w:tblCellMar>
            <w:top w:w="0" w:type="dxa"/>
            <w:bottom w:w="0" w:type="dxa"/>
          </w:tblCellMar>
        </w:tblPrEx>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820BD5">
            <w:pPr>
              <w:spacing w:before="10" w:after="10"/>
              <w:jc w:val="both"/>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rsidP="005E3BF7">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5E3BF7">
              <w:rPr>
                <w:rFonts w:ascii="Arial" w:hAnsi="Arial"/>
                <w:noProof/>
              </w:rPr>
              <w:t>55156</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820BD5" w:rsidP="005E3BF7">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5E3BF7">
              <w:rPr>
                <w:rFonts w:ascii="Arial" w:hAnsi="Arial"/>
                <w:noProof/>
              </w:rPr>
              <w:t>25,000</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top w:val="single" w:sz="6" w:space="0" w:color="auto"/>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rsidP="005E3BF7">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5E3BF7">
              <w:rPr>
                <w:rFonts w:ascii="Arial" w:hAnsi="Arial"/>
                <w:noProof/>
              </w:rPr>
              <w:t>25,000</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820BD5" w:rsidP="005E3BF7">
            <w:pPr>
              <w:spacing w:before="10" w:after="10"/>
              <w:jc w:val="both"/>
              <w:rPr>
                <w:rFonts w:ascii="Arial" w:hAnsi="Arial"/>
                <w:b/>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5E3BF7">
              <w:rPr>
                <w:rFonts w:ascii="Arial" w:hAnsi="Arial"/>
                <w:noProof/>
              </w:rPr>
              <w:t>25,000</w:t>
            </w:r>
            <w:r>
              <w:rPr>
                <w:rFonts w:ascii="Arial" w:hAnsi="Arial"/>
              </w:rPr>
              <w:fldChar w:fldCharType="end"/>
            </w:r>
          </w:p>
        </w:tc>
      </w:tr>
      <w:tr w:rsidR="00820BD5">
        <w:tblPrEx>
          <w:tblCellMar>
            <w:top w:w="0" w:type="dxa"/>
            <w:bottom w:w="0" w:type="dxa"/>
          </w:tblCellMar>
        </w:tblPrEx>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blPrEx>
          <w:tblCellMar>
            <w:top w:w="0" w:type="dxa"/>
            <w:bottom w:w="0" w:type="dxa"/>
          </w:tblCellMar>
        </w:tblPrEx>
        <w:tc>
          <w:tcPr>
            <w:tcW w:w="2178" w:type="dxa"/>
            <w:tcBorders>
              <w:left w:val="doub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820BD5">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820BD5">
            <w:pPr>
              <w:spacing w:before="120" w:after="10"/>
              <w:jc w:val="both"/>
              <w:rPr>
                <w:rFonts w:ascii="Arial" w:hAnsi="Arial"/>
                <w:b/>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blPrEx>
          <w:tblCellMar>
            <w:top w:w="0" w:type="dxa"/>
            <w:bottom w:w="0" w:type="dxa"/>
          </w:tblCellMar>
        </w:tblPrEx>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blPrEx>
          <w:tblCellMar>
            <w:top w:w="0" w:type="dxa"/>
            <w:bottom w:w="0" w:type="dxa"/>
          </w:tblCellMar>
        </w:tblPrEx>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blPrEx>
          <w:tblCellMar>
            <w:top w:w="0" w:type="dxa"/>
            <w:bottom w:w="0" w:type="dxa"/>
          </w:tblCellMar>
        </w:tblPrEx>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blPrEx>
          <w:tblCellMar>
            <w:top w:w="0" w:type="dxa"/>
            <w:bottom w:w="0" w:type="dxa"/>
          </w:tblCellMar>
        </w:tblPrEx>
        <w:trPr>
          <w:cantSplit/>
          <w:jc w:val="right"/>
        </w:trPr>
        <w:tc>
          <w:tcPr>
            <w:tcW w:w="630" w:type="dxa"/>
          </w:tcPr>
          <w:p w:rsidR="00820BD5" w:rsidRDefault="00820BD5">
            <w:pPr>
              <w:rPr>
                <w:rFonts w:ascii="Arial" w:hAnsi="Arial"/>
              </w:rPr>
            </w:pPr>
            <w:r>
              <w:rPr>
                <w:rFonts w:ascii="Arial" w:hAnsi="Arial"/>
              </w:rPr>
              <w:fldChar w:fldCharType="begin">
                <w:ffData>
                  <w:name w:val="Check6"/>
                  <w:enabled/>
                  <w:calcOnExit w:val="0"/>
                  <w:checkBox>
                    <w:sizeAuto/>
                    <w:default w:val="0"/>
                    <w:checked/>
                  </w:checkBox>
                </w:ffData>
              </w:fldChar>
            </w:r>
            <w:r>
              <w:rPr>
                <w:rFonts w:ascii="Arial" w:hAnsi="Arial"/>
              </w:rPr>
              <w:instrText xml:space="preserve"> FORMCHECKBOX </w:instrText>
            </w:r>
            <w:r w:rsidR="005E3BF7">
              <w:rPr>
                <w:rFonts w:ascii="Arial" w:hAnsi="Arial"/>
              </w:rPr>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blPrEx>
          <w:tblCellMar>
            <w:top w:w="0" w:type="dxa"/>
            <w:bottom w:w="0" w:type="dxa"/>
          </w:tblCellMar>
        </w:tblPrEx>
        <w:trPr>
          <w:cantSplit/>
          <w:jc w:val="right"/>
        </w:trPr>
        <w:tc>
          <w:tcPr>
            <w:tcW w:w="630" w:type="dxa"/>
          </w:tcPr>
          <w:p w:rsidR="00820BD5" w:rsidRDefault="00820BD5">
            <w:pPr>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blPrEx>
          <w:tblCellMar>
            <w:top w:w="0" w:type="dxa"/>
            <w:bottom w:w="0" w:type="dxa"/>
          </w:tblCellMar>
        </w:tblPrEx>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blPrEx>
          <w:tblCellMar>
            <w:top w:w="0" w:type="dxa"/>
            <w:bottom w:w="0" w:type="dxa"/>
          </w:tblCellMar>
        </w:tblPrEx>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blPrEx>
          <w:tblCellMar>
            <w:top w:w="0" w:type="dxa"/>
            <w:bottom w:w="0" w:type="dxa"/>
          </w:tblCellMar>
        </w:tblPrEx>
        <w:trPr>
          <w:cantSplit/>
          <w:trHeight w:hRule="exact" w:val="2448"/>
          <w:jc w:val="right"/>
        </w:trPr>
        <w:tc>
          <w:tcPr>
            <w:tcW w:w="5400" w:type="dxa"/>
            <w:gridSpan w:val="2"/>
            <w:tcBorders>
              <w:bottom w:val="nil"/>
            </w:tcBorders>
          </w:tcPr>
          <w:p w:rsidR="00820BD5" w:rsidRDefault="00820BD5" w:rsidP="005E3BF7">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5E3BF7">
              <w:rPr>
                <w:rFonts w:ascii="Arial" w:hAnsi="Arial"/>
                <w:noProof/>
              </w:rPr>
              <w:t>Vendor software annual subscriptions all come due at different times at four locations. Much time is spent in renewal of subscriptions and managing software malfunctions that result in additional time and cost to diagnose problems creating prolonged repair times.  With no management at three of four locations, technicians use valuable time attempting to get software to work which can greatly extend the amount of repair time needed, resulting higher repair costs to agencies.</w:t>
            </w:r>
            <w:r>
              <w:rPr>
                <w:rFonts w:ascii="Arial" w:hAnsi="Arial"/>
              </w:rPr>
              <w:fldChar w:fldCharType="end"/>
            </w:r>
          </w:p>
        </w:tc>
      </w:tr>
      <w:tr w:rsidR="00820BD5" w:rsidTr="000D716D">
        <w:tblPrEx>
          <w:tblCellMar>
            <w:top w:w="0" w:type="dxa"/>
            <w:bottom w:w="0" w:type="dxa"/>
          </w:tblCellMar>
        </w:tblPrEx>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Yes</w:t>
            </w:r>
            <w:r>
              <w:rPr>
                <w:rFonts w:ascii="Arial" w:hAnsi="Arial"/>
              </w:rPr>
              <w:tab/>
            </w:r>
            <w:r>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5E3BF7">
              <w:rPr>
                <w:rFonts w:ascii="Arial" w:hAnsi="Arial"/>
              </w:rPr>
            </w:r>
            <w:r>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blPrEx>
          <w:tblCellMar>
            <w:top w:w="0" w:type="dxa"/>
            <w:bottom w:w="0" w:type="dxa"/>
          </w:tblCellMar>
        </w:tblPrEx>
        <w:trPr>
          <w:cantSplit/>
          <w:trHeight w:hRule="exact" w:val="2448"/>
          <w:jc w:val="right"/>
        </w:trPr>
        <w:tc>
          <w:tcPr>
            <w:tcW w:w="5400" w:type="dxa"/>
            <w:gridSpan w:val="2"/>
            <w:tcBorders>
              <w:top w:val="nil"/>
              <w:bottom w:val="double" w:sz="6" w:space="0" w:color="auto"/>
            </w:tcBorders>
          </w:tcPr>
          <w:p w:rsidR="00820BD5" w:rsidRDefault="00820BD5">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20BD5">
        <w:tblPrEx>
          <w:tblCellMar>
            <w:top w:w="0" w:type="dxa"/>
            <w:bottom w:w="0" w:type="dxa"/>
          </w:tblCellMar>
        </w:tblPrEx>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blPrEx>
          <w:tblCellMar>
            <w:top w:w="0" w:type="dxa"/>
            <w:bottom w:w="0" w:type="dxa"/>
          </w:tblCellMar>
        </w:tblPrEx>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66" w:rsidRDefault="00DD7066">
      <w:r>
        <w:separator/>
      </w:r>
    </w:p>
  </w:endnote>
  <w:endnote w:type="continuationSeparator" w:id="0">
    <w:p w:rsidR="00DD7066" w:rsidRDefault="00DD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D5" w:rsidRPr="00E20CA7" w:rsidRDefault="00820BD5">
    <w:pPr>
      <w:pStyle w:val="Footer"/>
      <w:tabs>
        <w:tab w:val="clear" w:pos="4320"/>
        <w:tab w:val="clear" w:pos="8640"/>
      </w:tabs>
      <w:rPr>
        <w:sz w:val="12"/>
        <w:szCs w:val="12"/>
      </w:rPr>
    </w:pPr>
    <w:r w:rsidRPr="00E20CA7">
      <w:rPr>
        <w:sz w:val="12"/>
        <w:szCs w:val="12"/>
      </w:rPr>
      <w:fldChar w:fldCharType="begin"/>
    </w:r>
    <w:r w:rsidRPr="00E20CA7">
      <w:rPr>
        <w:sz w:val="12"/>
        <w:szCs w:val="12"/>
      </w:rPr>
      <w:instrText xml:space="preserve"> TIME \@ "M/d/yyyy" </w:instrText>
    </w:r>
    <w:r w:rsidRPr="00E20CA7">
      <w:rPr>
        <w:sz w:val="12"/>
        <w:szCs w:val="12"/>
      </w:rPr>
      <w:fldChar w:fldCharType="separate"/>
    </w:r>
    <w:r w:rsidR="005E3BF7">
      <w:rPr>
        <w:noProof/>
        <w:sz w:val="12"/>
        <w:szCs w:val="12"/>
      </w:rPr>
      <w:t>8/2/2013</w:t>
    </w:r>
    <w:r w:rsidRPr="00E20CA7">
      <w:rPr>
        <w:sz w:val="12"/>
        <w:szCs w:val="12"/>
      </w:rPr>
      <w:fldChar w:fldCharType="end"/>
    </w:r>
    <w:r w:rsidRPr="00E20CA7">
      <w:rPr>
        <w:sz w:val="12"/>
        <w:szCs w:val="12"/>
      </w:rPr>
      <w:t>-</w:t>
    </w:r>
    <w:r w:rsidRPr="00E20CA7">
      <w:rPr>
        <w:snapToGrid w:val="0"/>
        <w:sz w:val="12"/>
        <w:szCs w:val="12"/>
      </w:rPr>
      <w:fldChar w:fldCharType="begin"/>
    </w:r>
    <w:r w:rsidRPr="00E20CA7">
      <w:rPr>
        <w:snapToGrid w:val="0"/>
        <w:sz w:val="12"/>
        <w:szCs w:val="12"/>
      </w:rPr>
      <w:instrText xml:space="preserve"> FILENAME </w:instrText>
    </w:r>
    <w:r w:rsidRPr="00E20CA7">
      <w:rPr>
        <w:snapToGrid w:val="0"/>
        <w:sz w:val="12"/>
        <w:szCs w:val="12"/>
      </w:rPr>
      <w:fldChar w:fldCharType="separate"/>
    </w:r>
    <w:r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66" w:rsidRDefault="00DD7066">
      <w:r>
        <w:separator/>
      </w:r>
    </w:p>
  </w:footnote>
  <w:footnote w:type="continuationSeparator" w:id="0">
    <w:p w:rsidR="00DD7066" w:rsidRDefault="00DD7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898"/>
    <w:rsid w:val="000D716D"/>
    <w:rsid w:val="00131F10"/>
    <w:rsid w:val="005E3BF7"/>
    <w:rsid w:val="005E4EC4"/>
    <w:rsid w:val="00820BD5"/>
    <w:rsid w:val="009F0AAD"/>
    <w:rsid w:val="00B02898"/>
    <w:rsid w:val="00CC3CBB"/>
    <w:rsid w:val="00CD1CD1"/>
    <w:rsid w:val="00D117FC"/>
    <w:rsid w:val="00D36FF5"/>
    <w:rsid w:val="00DD7066"/>
    <w:rsid w:val="00DE5591"/>
    <w:rsid w:val="00E20C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0" w:after="10"/>
      <w:jc w:val="right"/>
      <w:outlineLvl w:val="0"/>
    </w:pPr>
    <w:rPr>
      <w:rFonts w:ascii="Arial" w:hAnsi="Arial"/>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4"/>
    </w:rPr>
  </w:style>
  <w:style w:type="paragraph" w:styleId="Footer">
    <w:name w:val="footer"/>
    <w:basedOn w:val="Normal"/>
    <w:semiHidden/>
    <w:pPr>
      <w:tabs>
        <w:tab w:val="center" w:pos="4320"/>
        <w:tab w:val="right" w:pos="8640"/>
      </w:tabs>
    </w:pPr>
    <w:rPr>
      <w:rFonts w:ascii="Arial" w:hAnsi="Arial"/>
      <w:sz w:val="24"/>
    </w:rPr>
  </w:style>
  <w:style w:type="paragraph" w:styleId="BodyText">
    <w:name w:val="Body Text"/>
    <w:basedOn w:val="Normal"/>
    <w:semiHidden/>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moamm</cp:lastModifiedBy>
  <cp:revision>2</cp:revision>
  <cp:lastPrinted>2009-07-06T18:23:00Z</cp:lastPrinted>
  <dcterms:created xsi:type="dcterms:W3CDTF">2013-08-02T20:04:00Z</dcterms:created>
  <dcterms:modified xsi:type="dcterms:W3CDTF">2013-08-02T20:04:00Z</dcterms:modified>
</cp:coreProperties>
</file>